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148" w:rsidRPr="004C4148" w:rsidRDefault="004C4148" w:rsidP="004C41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4C4148">
        <w:rPr>
          <w:rFonts w:ascii="Times New Roman" w:eastAsia="Times New Roman" w:hAnsi="Times New Roman" w:cs="Times New Roman"/>
          <w:b/>
          <w:sz w:val="44"/>
          <w:szCs w:val="44"/>
        </w:rPr>
        <w:t xml:space="preserve">Материально-техническое обеспечение </w:t>
      </w:r>
    </w:p>
    <w:p w:rsidR="004C4148" w:rsidRPr="004C4148" w:rsidRDefault="004C4148" w:rsidP="004C41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proofErr w:type="gramStart"/>
      <w:r w:rsidRPr="004C4148">
        <w:rPr>
          <w:rFonts w:ascii="Times New Roman" w:eastAsia="Times New Roman" w:hAnsi="Times New Roman" w:cs="Times New Roman"/>
          <w:b/>
          <w:sz w:val="44"/>
          <w:szCs w:val="44"/>
        </w:rPr>
        <w:t>и</w:t>
      </w:r>
      <w:proofErr w:type="gramEnd"/>
      <w:r w:rsidRPr="004C4148">
        <w:rPr>
          <w:rFonts w:ascii="Times New Roman" w:eastAsia="Times New Roman" w:hAnsi="Times New Roman" w:cs="Times New Roman"/>
          <w:b/>
          <w:sz w:val="44"/>
          <w:szCs w:val="44"/>
        </w:rPr>
        <w:t xml:space="preserve"> оснащенность образовательного процесса</w:t>
      </w:r>
    </w:p>
    <w:p w:rsidR="004C4148" w:rsidRPr="004C4148" w:rsidRDefault="004C4148" w:rsidP="004C41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1"/>
        <w:gridCol w:w="2876"/>
        <w:gridCol w:w="2538"/>
        <w:gridCol w:w="1787"/>
        <w:gridCol w:w="1633"/>
      </w:tblGrid>
      <w:tr w:rsidR="004C4148" w:rsidRPr="004C4148" w:rsidTr="00C6783E">
        <w:tc>
          <w:tcPr>
            <w:tcW w:w="514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14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80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148">
              <w:rPr>
                <w:rFonts w:ascii="Times New Roman" w:hAnsi="Times New Roman"/>
                <w:sz w:val="28"/>
                <w:szCs w:val="28"/>
              </w:rPr>
              <w:t xml:space="preserve">Наименование объекта </w:t>
            </w:r>
          </w:p>
        </w:tc>
        <w:tc>
          <w:tcPr>
            <w:tcW w:w="2613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148">
              <w:rPr>
                <w:rFonts w:ascii="Times New Roman" w:hAnsi="Times New Roman"/>
                <w:sz w:val="28"/>
                <w:szCs w:val="28"/>
              </w:rPr>
              <w:t>Адрес объекта</w:t>
            </w:r>
          </w:p>
        </w:tc>
        <w:tc>
          <w:tcPr>
            <w:tcW w:w="1794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148">
              <w:rPr>
                <w:rFonts w:ascii="Times New Roman" w:hAnsi="Times New Roman"/>
                <w:sz w:val="28"/>
                <w:szCs w:val="28"/>
              </w:rPr>
              <w:t xml:space="preserve">Назначение объекта </w:t>
            </w:r>
          </w:p>
        </w:tc>
        <w:tc>
          <w:tcPr>
            <w:tcW w:w="1670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C4148">
              <w:rPr>
                <w:rFonts w:ascii="Times New Roman" w:hAnsi="Times New Roman"/>
                <w:sz w:val="28"/>
                <w:szCs w:val="28"/>
              </w:rPr>
              <w:t>Площадь м</w:t>
            </w:r>
            <w:r w:rsidRPr="004C414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4C4148" w:rsidRPr="004C4148" w:rsidTr="00C6783E">
        <w:tc>
          <w:tcPr>
            <w:tcW w:w="514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1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4C4148" w:rsidRPr="004C4148" w:rsidRDefault="004C4148" w:rsidP="004C41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</w:t>
            </w:r>
            <w:r w:rsidRPr="004C4148">
              <w:rPr>
                <w:rFonts w:ascii="Times New Roman" w:hAnsi="Times New Roman"/>
                <w:sz w:val="28"/>
                <w:szCs w:val="28"/>
              </w:rPr>
              <w:t xml:space="preserve">СШ </w:t>
            </w:r>
            <w:r>
              <w:rPr>
                <w:rFonts w:ascii="Times New Roman" w:hAnsi="Times New Roman"/>
                <w:sz w:val="28"/>
                <w:szCs w:val="28"/>
              </w:rPr>
              <w:t>по настольному теннису</w:t>
            </w:r>
            <w:r w:rsidRPr="004C414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АМР РТ</w:t>
            </w:r>
          </w:p>
        </w:tc>
        <w:tc>
          <w:tcPr>
            <w:tcW w:w="2613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423454</w:t>
            </w:r>
            <w:r w:rsidRPr="004C41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, Приволжский федеральный округ, Республика Татарстан, город Альметьевск,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О.Кошевого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, д.12</w:t>
            </w:r>
          </w:p>
        </w:tc>
        <w:tc>
          <w:tcPr>
            <w:tcW w:w="1794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зал.</w:t>
            </w:r>
          </w:p>
        </w:tc>
        <w:tc>
          <w:tcPr>
            <w:tcW w:w="1670" w:type="dxa"/>
          </w:tcPr>
          <w:p w:rsidR="004C4148" w:rsidRPr="004C4148" w:rsidRDefault="004C4148" w:rsidP="004C4148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  <w:r w:rsidRPr="004C4148">
              <w:rPr>
                <w:rFonts w:ascii="Times New Roman" w:hAnsi="Times New Roman"/>
                <w:sz w:val="28"/>
                <w:szCs w:val="28"/>
              </w:rPr>
              <w:t>м</w:t>
            </w:r>
            <w:r w:rsidRPr="004C414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:rsidR="00B92195" w:rsidRDefault="00B92195">
      <w:bookmarkStart w:id="0" w:name="_GoBack"/>
      <w:bookmarkEnd w:id="0"/>
    </w:p>
    <w:sectPr w:rsidR="00B9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D7"/>
    <w:rsid w:val="00433ED7"/>
    <w:rsid w:val="004C4148"/>
    <w:rsid w:val="00B9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F5D36-2101-4767-90C9-D78573F7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414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C4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SPecialiST RePack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2018-10-12T12:28:00Z</dcterms:created>
  <dcterms:modified xsi:type="dcterms:W3CDTF">2018-10-12T12:30:00Z</dcterms:modified>
</cp:coreProperties>
</file>